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23EDF62A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AE74EC">
        <w:rPr>
          <w:rFonts w:eastAsia="Times New Roman" w:cstheme="minorHAnsi"/>
          <w:bdr w:val="none" w:sz="0" w:space="0" w:color="auto" w:frame="1"/>
          <w:lang w:eastAsia="el-GR"/>
        </w:rPr>
        <w:t xml:space="preserve">ηλεκτρικών συσκευών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>και την παροχή υπηρεσίας μεταφοράς και παράδοσής τους για τις ανάγκες των μονάδων στέγασης αιτούντων διεθνούς προστασίας στη</w:t>
      </w:r>
      <w:r w:rsidR="00883110" w:rsidRPr="00883110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883110">
        <w:rPr>
          <w:rFonts w:eastAsia="Times New Roman" w:cstheme="minorHAnsi"/>
          <w:bdr w:val="none" w:sz="0" w:space="0" w:color="auto" w:frame="1"/>
          <w:lang w:eastAsia="el-GR"/>
        </w:rPr>
        <w:t>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77"/>
        <w:gridCol w:w="1288"/>
        <w:gridCol w:w="1431"/>
      </w:tblGrid>
      <w:tr w:rsidR="004712C6" w:rsidRPr="001F274F" w14:paraId="34801F10" w14:textId="09D66F17" w:rsidTr="00064498">
        <w:trPr>
          <w:trHeight w:val="1534"/>
          <w:jc w:val="center"/>
        </w:trPr>
        <w:tc>
          <w:tcPr>
            <w:tcW w:w="3391" w:type="pct"/>
            <w:vAlign w:val="center"/>
          </w:tcPr>
          <w:p w14:paraId="25CF7C32" w14:textId="76A8AB75" w:rsidR="004712C6" w:rsidRPr="00E11E80" w:rsidRDefault="004712C6" w:rsidP="00014D2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805" w:type="pct"/>
            <w:vAlign w:val="center"/>
          </w:tcPr>
          <w:p w14:paraId="048319C4" w14:textId="5E3545A3" w:rsidR="004712C6" w:rsidRPr="001F274F" w:rsidRDefault="004712C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ΜΟΝΆΔΑΣ ΆΝΕΥ ΦΠΑ </w:t>
            </w:r>
          </w:p>
        </w:tc>
        <w:tc>
          <w:tcPr>
            <w:tcW w:w="805" w:type="pct"/>
          </w:tcPr>
          <w:p w14:paraId="02708978" w14:textId="278C78E3" w:rsidR="004712C6" w:rsidRDefault="004712C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4712C6" w:rsidRPr="001F274F" w14:paraId="4FD550AD" w14:textId="32567857" w:rsidTr="00064498">
        <w:trPr>
          <w:trHeight w:val="403"/>
          <w:jc w:val="center"/>
        </w:trPr>
        <w:tc>
          <w:tcPr>
            <w:tcW w:w="3391" w:type="pct"/>
          </w:tcPr>
          <w:p w14:paraId="6C050CC7" w14:textId="6F92BF2D" w:rsidR="004712C6" w:rsidRDefault="004712C6" w:rsidP="00753E8C">
            <w:pPr>
              <w:spacing w:line="276" w:lineRule="auto"/>
              <w:jc w:val="center"/>
              <w:textAlignment w:val="baseline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Πλυντήριο Ρούχων 8kg</w:t>
            </w:r>
          </w:p>
        </w:tc>
        <w:tc>
          <w:tcPr>
            <w:tcW w:w="805" w:type="pct"/>
            <w:vAlign w:val="bottom"/>
          </w:tcPr>
          <w:p w14:paraId="18C81B8B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3A5380D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49905034" w14:textId="3082A3C7" w:rsidTr="00064498">
        <w:trPr>
          <w:trHeight w:val="403"/>
          <w:jc w:val="center"/>
        </w:trPr>
        <w:tc>
          <w:tcPr>
            <w:tcW w:w="3391" w:type="pct"/>
          </w:tcPr>
          <w:p w14:paraId="503C2DF2" w14:textId="36635811" w:rsidR="004712C6" w:rsidRDefault="004712C6" w:rsidP="00753E8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proofErr w:type="spellStart"/>
            <w:r>
              <w:rPr>
                <w:b/>
              </w:rPr>
              <w:t>kg</w:t>
            </w:r>
            <w:proofErr w:type="spellEnd"/>
          </w:p>
        </w:tc>
        <w:tc>
          <w:tcPr>
            <w:tcW w:w="805" w:type="pct"/>
            <w:vAlign w:val="bottom"/>
          </w:tcPr>
          <w:p w14:paraId="2FBB9001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ED1E3CF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2A346526" w14:textId="751D3FDB" w:rsidTr="00064498">
        <w:trPr>
          <w:trHeight w:val="403"/>
          <w:jc w:val="center"/>
        </w:trPr>
        <w:tc>
          <w:tcPr>
            <w:tcW w:w="3391" w:type="pct"/>
          </w:tcPr>
          <w:p w14:paraId="0F836C9E" w14:textId="5DB07690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805" w:type="pct"/>
            <w:vAlign w:val="bottom"/>
          </w:tcPr>
          <w:p w14:paraId="3FEAB527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7E27B595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4712C6" w:rsidRPr="001F274F" w14:paraId="4FD58C2A" w14:textId="546E0D3D" w:rsidTr="00064498">
        <w:trPr>
          <w:trHeight w:val="403"/>
          <w:jc w:val="center"/>
        </w:trPr>
        <w:tc>
          <w:tcPr>
            <w:tcW w:w="3391" w:type="pct"/>
          </w:tcPr>
          <w:p w14:paraId="238D1521" w14:textId="443A1BEC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805" w:type="pct"/>
            <w:vAlign w:val="bottom"/>
          </w:tcPr>
          <w:p w14:paraId="76705E10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CFEBD9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5F06E1E3" w14:textId="73BC414A" w:rsidTr="00064498">
        <w:trPr>
          <w:trHeight w:val="403"/>
          <w:jc w:val="center"/>
        </w:trPr>
        <w:tc>
          <w:tcPr>
            <w:tcW w:w="3391" w:type="pct"/>
          </w:tcPr>
          <w:p w14:paraId="46E721F9" w14:textId="0F5F022E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</w:rPr>
              <w:t>Φουρνάκι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κουζινάκι</w:t>
            </w:r>
            <w:proofErr w:type="spellEnd"/>
          </w:p>
        </w:tc>
        <w:tc>
          <w:tcPr>
            <w:tcW w:w="805" w:type="pct"/>
            <w:vAlign w:val="bottom"/>
          </w:tcPr>
          <w:p w14:paraId="2C0F38E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821A241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0924CFB6" w14:textId="5D5A6084" w:rsidTr="00064498">
        <w:trPr>
          <w:trHeight w:val="403"/>
          <w:jc w:val="center"/>
        </w:trPr>
        <w:tc>
          <w:tcPr>
            <w:tcW w:w="3391" w:type="pct"/>
          </w:tcPr>
          <w:p w14:paraId="391FECBB" w14:textId="32F9CA19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805" w:type="pct"/>
            <w:vAlign w:val="bottom"/>
          </w:tcPr>
          <w:p w14:paraId="18C999FA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6F359E0A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12001AE1" w14:textId="76FCC9A9" w:rsidTr="00064498">
        <w:trPr>
          <w:trHeight w:val="403"/>
          <w:jc w:val="center"/>
        </w:trPr>
        <w:tc>
          <w:tcPr>
            <w:tcW w:w="3391" w:type="pct"/>
          </w:tcPr>
          <w:p w14:paraId="4744F47E" w14:textId="3002CB5E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</w:p>
        </w:tc>
        <w:tc>
          <w:tcPr>
            <w:tcW w:w="805" w:type="pct"/>
            <w:vAlign w:val="bottom"/>
          </w:tcPr>
          <w:p w14:paraId="3B644D8E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5AD1451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705DC918" w14:textId="295558F5" w:rsidTr="00064498">
        <w:trPr>
          <w:trHeight w:val="403"/>
          <w:jc w:val="center"/>
        </w:trPr>
        <w:tc>
          <w:tcPr>
            <w:tcW w:w="3391" w:type="pct"/>
          </w:tcPr>
          <w:p w14:paraId="3C73C8F2" w14:textId="2A92464C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805" w:type="pct"/>
            <w:vAlign w:val="bottom"/>
          </w:tcPr>
          <w:p w14:paraId="40F0C90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4A42664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601CBF92" w14:textId="705B73C2" w:rsidTr="00064498">
        <w:trPr>
          <w:trHeight w:val="465"/>
          <w:jc w:val="center"/>
        </w:trPr>
        <w:tc>
          <w:tcPr>
            <w:tcW w:w="4195" w:type="pct"/>
            <w:gridSpan w:val="2"/>
          </w:tcPr>
          <w:p w14:paraId="017E29F8" w14:textId="0C39EA77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05" w:type="pct"/>
            <w:vAlign w:val="bottom"/>
          </w:tcPr>
          <w:p w14:paraId="7F74C6DE" w14:textId="28F9139F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712C6" w:rsidRPr="001F274F" w14:paraId="544B8867" w14:textId="3DFE3A58" w:rsidTr="00064498">
        <w:trPr>
          <w:trHeight w:val="465"/>
          <w:jc w:val="center"/>
        </w:trPr>
        <w:tc>
          <w:tcPr>
            <w:tcW w:w="4195" w:type="pct"/>
            <w:gridSpan w:val="2"/>
          </w:tcPr>
          <w:p w14:paraId="62E05C8D" w14:textId="5FFB4751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805" w:type="pct"/>
            <w:vAlign w:val="bottom"/>
          </w:tcPr>
          <w:p w14:paraId="5D111A02" w14:textId="767273EE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4712C6" w:rsidRPr="001F274F" w14:paraId="37F701B5" w14:textId="741FA8F9" w:rsidTr="00064498">
        <w:trPr>
          <w:trHeight w:val="381"/>
          <w:jc w:val="center"/>
        </w:trPr>
        <w:tc>
          <w:tcPr>
            <w:tcW w:w="4195" w:type="pct"/>
            <w:gridSpan w:val="2"/>
          </w:tcPr>
          <w:p w14:paraId="5202294B" w14:textId="644EA76B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05" w:type="pct"/>
            <w:vAlign w:val="bottom"/>
          </w:tcPr>
          <w:p w14:paraId="7DA24806" w14:textId="1FD66201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AE74" w14:textId="77777777" w:rsidR="005953A7" w:rsidRDefault="005953A7" w:rsidP="00C82E32">
      <w:pPr>
        <w:spacing w:after="0" w:line="240" w:lineRule="auto"/>
      </w:pPr>
      <w:r>
        <w:separator/>
      </w:r>
    </w:p>
  </w:endnote>
  <w:endnote w:type="continuationSeparator" w:id="0">
    <w:p w14:paraId="1F4C95E4" w14:textId="77777777" w:rsidR="005953A7" w:rsidRDefault="005953A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1911" w14:textId="77777777" w:rsidR="005953A7" w:rsidRDefault="005953A7" w:rsidP="00C82E32">
      <w:pPr>
        <w:spacing w:after="0" w:line="240" w:lineRule="auto"/>
      </w:pPr>
      <w:r>
        <w:separator/>
      </w:r>
    </w:p>
  </w:footnote>
  <w:footnote w:type="continuationSeparator" w:id="0">
    <w:p w14:paraId="3EDBE868" w14:textId="77777777" w:rsidR="005953A7" w:rsidRDefault="005953A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2C075F" w:rsidRPr="00A46503" w14:paraId="238073E8" w14:textId="77777777" w:rsidTr="00F71A17">
      <w:trPr>
        <w:trHeight w:val="998"/>
      </w:trPr>
      <w:tc>
        <w:tcPr>
          <w:tcW w:w="2244" w:type="dxa"/>
        </w:tcPr>
        <w:p w14:paraId="0BCCD614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4C3D80C7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11EB57A3" wp14:editId="0C8DBF37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E821F04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0ECDCA9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9D9EAC7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6810B4A6" w14:textId="77777777" w:rsidR="002C075F" w:rsidRPr="00B578FF" w:rsidRDefault="002C075F" w:rsidP="002C075F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63EF34C5" w14:textId="77777777" w:rsidR="002C075F" w:rsidRPr="00BC1FEC" w:rsidRDefault="002C075F" w:rsidP="002C075F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6AC85C0E" w14:textId="77777777" w:rsidR="002C075F" w:rsidRPr="00A46503" w:rsidRDefault="002C075F" w:rsidP="002C075F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6E2A4E02" w:rsidR="00A94720" w:rsidRDefault="002C075F">
    <w:pPr>
      <w:pStyle w:val="Header"/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67FF94EA" wp14:editId="7EC5D660">
          <wp:simplePos x="0" y="0"/>
          <wp:positionH relativeFrom="column">
            <wp:posOffset>-649164</wp:posOffset>
          </wp:positionH>
          <wp:positionV relativeFrom="paragraph">
            <wp:posOffset>-833286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01F"/>
    <w:rsid w:val="00007C78"/>
    <w:rsid w:val="00014D24"/>
    <w:rsid w:val="000152E3"/>
    <w:rsid w:val="00020BA4"/>
    <w:rsid w:val="000433A1"/>
    <w:rsid w:val="00051F20"/>
    <w:rsid w:val="00053485"/>
    <w:rsid w:val="0005539D"/>
    <w:rsid w:val="00064498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871F4"/>
    <w:rsid w:val="002A3854"/>
    <w:rsid w:val="002A7387"/>
    <w:rsid w:val="002B5D76"/>
    <w:rsid w:val="002C075F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C1831"/>
    <w:rsid w:val="003D1D22"/>
    <w:rsid w:val="003D500B"/>
    <w:rsid w:val="003F06C6"/>
    <w:rsid w:val="003F548A"/>
    <w:rsid w:val="004027BF"/>
    <w:rsid w:val="00447B7C"/>
    <w:rsid w:val="00457BA9"/>
    <w:rsid w:val="00460318"/>
    <w:rsid w:val="004712C6"/>
    <w:rsid w:val="0048698D"/>
    <w:rsid w:val="004B2CB6"/>
    <w:rsid w:val="004E3197"/>
    <w:rsid w:val="00514AC7"/>
    <w:rsid w:val="0051524A"/>
    <w:rsid w:val="005355F9"/>
    <w:rsid w:val="00536491"/>
    <w:rsid w:val="00536807"/>
    <w:rsid w:val="0054415A"/>
    <w:rsid w:val="005477DA"/>
    <w:rsid w:val="005638DF"/>
    <w:rsid w:val="00567127"/>
    <w:rsid w:val="00576CFA"/>
    <w:rsid w:val="00582516"/>
    <w:rsid w:val="005953A7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703E46"/>
    <w:rsid w:val="00712033"/>
    <w:rsid w:val="00712840"/>
    <w:rsid w:val="0072578C"/>
    <w:rsid w:val="00737190"/>
    <w:rsid w:val="00753E8C"/>
    <w:rsid w:val="00791E7E"/>
    <w:rsid w:val="007F0EA4"/>
    <w:rsid w:val="00811D24"/>
    <w:rsid w:val="00817C0E"/>
    <w:rsid w:val="00824B26"/>
    <w:rsid w:val="00834B4C"/>
    <w:rsid w:val="00850AB5"/>
    <w:rsid w:val="00883110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AE74EC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74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AE7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18</cp:revision>
  <dcterms:created xsi:type="dcterms:W3CDTF">2021-04-16T09:35:00Z</dcterms:created>
  <dcterms:modified xsi:type="dcterms:W3CDTF">2021-05-05T08:03:00Z</dcterms:modified>
</cp:coreProperties>
</file>