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5015AC2C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B57141">
        <w:rPr>
          <w:rFonts w:eastAsia="Times New Roman" w:cstheme="minorHAnsi"/>
          <w:bdr w:val="none" w:sz="0" w:space="0" w:color="auto" w:frame="1"/>
          <w:lang w:eastAsia="el-GR"/>
        </w:rPr>
        <w:t>λευκών ειδών και την παροχή υπηρεσίας μεταφοράς και παράδοσής τους για τις ανάγκες των μονάδων στέγασης αιτούντων διεθνούς προστασίας στην Αθήνα και στη 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650"/>
        <w:gridCol w:w="1629"/>
        <w:gridCol w:w="1629"/>
      </w:tblGrid>
      <w:tr w:rsidR="0007368F" w:rsidRPr="001F274F" w14:paraId="34801F10" w14:textId="77777777" w:rsidTr="002E2ED5">
        <w:trPr>
          <w:trHeight w:val="787"/>
          <w:jc w:val="center"/>
        </w:trPr>
        <w:tc>
          <w:tcPr>
            <w:tcW w:w="6650" w:type="dxa"/>
            <w:vAlign w:val="center"/>
          </w:tcPr>
          <w:p w14:paraId="62CA4342" w14:textId="77777777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629" w:type="dxa"/>
          </w:tcPr>
          <w:p w14:paraId="25CF7C32" w14:textId="0D8B1D22" w:rsidR="0007368F" w:rsidRPr="00E11E80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 w:rsidR="004B2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ΑΝΕΥ ΦΠΑ</w:t>
            </w:r>
          </w:p>
        </w:tc>
        <w:tc>
          <w:tcPr>
            <w:tcW w:w="1629" w:type="dxa"/>
            <w:vAlign w:val="center"/>
          </w:tcPr>
          <w:p w14:paraId="048319C4" w14:textId="47B214F4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 w:rsidR="0062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07368F" w:rsidRPr="001F274F" w14:paraId="67A7F679" w14:textId="77777777" w:rsidTr="006D3FFE">
        <w:trPr>
          <w:trHeight w:val="465"/>
          <w:jc w:val="center"/>
        </w:trPr>
        <w:tc>
          <w:tcPr>
            <w:tcW w:w="6650" w:type="dxa"/>
            <w:vAlign w:val="bottom"/>
          </w:tcPr>
          <w:p w14:paraId="22EF9911" w14:textId="4047BA44" w:rsidR="0007368F" w:rsidRPr="00DA79A1" w:rsidRDefault="0007368F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bookmarkStart w:id="2" w:name="_Hlk50742551"/>
            <w:bookmarkEnd w:id="1"/>
            <w:r>
              <w:rPr>
                <w:b/>
              </w:rPr>
              <w:t>ΣΕΤ: Σεντόνια και μαξιλαροθήκη για κουκέτες</w:t>
            </w:r>
            <w:r w:rsidRPr="008E36B3">
              <w:rPr>
                <w:b/>
              </w:rPr>
              <w:t xml:space="preserve">, </w:t>
            </w:r>
            <w:r>
              <w:rPr>
                <w:b/>
              </w:rPr>
              <w:t>πετσέτες μπάνιου και προσώπου, πετσέτες κουζίνας (1 σεντόνι κάτω, 1 σεντόνι πάνω, 1 μαξιλαροθήκη, 1 πετσέτα μπάνιου, 1 πετσέτα προσώπου, 1 πετσέτα κουζίνας)</w:t>
            </w:r>
          </w:p>
        </w:tc>
        <w:tc>
          <w:tcPr>
            <w:tcW w:w="1629" w:type="dxa"/>
          </w:tcPr>
          <w:p w14:paraId="57CA597C" w14:textId="77777777" w:rsidR="0007368F" w:rsidRPr="001F274F" w:rsidRDefault="0007368F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29" w:type="dxa"/>
            <w:vAlign w:val="bottom"/>
          </w:tcPr>
          <w:p w14:paraId="5CCFEAAE" w14:textId="23DC5C36" w:rsidR="0007368F" w:rsidRPr="001F274F" w:rsidRDefault="0007368F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2F6AF652" w14:textId="77777777" w:rsidR="0007368F" w:rsidRPr="001F274F" w:rsidRDefault="0007368F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35786ADA" w14:textId="77777777" w:rsidR="0007368F" w:rsidRPr="001F274F" w:rsidRDefault="0007368F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7368F" w:rsidRPr="001F274F" w14:paraId="481DF490" w14:textId="77777777" w:rsidTr="0023790A">
        <w:trPr>
          <w:trHeight w:val="465"/>
          <w:jc w:val="center"/>
        </w:trPr>
        <w:tc>
          <w:tcPr>
            <w:tcW w:w="6650" w:type="dxa"/>
            <w:vAlign w:val="bottom"/>
          </w:tcPr>
          <w:p w14:paraId="7641AFAF" w14:textId="0D5B39E2" w:rsidR="0007368F" w:rsidRDefault="0007368F" w:rsidP="009A633E">
            <w:pPr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Μαξιλάρι ύπνου</w:t>
            </w:r>
          </w:p>
        </w:tc>
        <w:tc>
          <w:tcPr>
            <w:tcW w:w="1629" w:type="dxa"/>
          </w:tcPr>
          <w:p w14:paraId="50FDB52C" w14:textId="77777777" w:rsidR="0007368F" w:rsidRPr="001F274F" w:rsidRDefault="0007368F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29" w:type="dxa"/>
            <w:vAlign w:val="bottom"/>
          </w:tcPr>
          <w:p w14:paraId="301C48B4" w14:textId="77777777" w:rsidR="0007368F" w:rsidRPr="001F274F" w:rsidRDefault="0007368F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7368F" w:rsidRPr="001F274F" w14:paraId="4B043EBC" w14:textId="77777777" w:rsidTr="00BC271F">
        <w:trPr>
          <w:trHeight w:val="465"/>
          <w:jc w:val="center"/>
        </w:trPr>
        <w:tc>
          <w:tcPr>
            <w:tcW w:w="6650" w:type="dxa"/>
            <w:vAlign w:val="bottom"/>
          </w:tcPr>
          <w:p w14:paraId="0F59C26F" w14:textId="7292FD94" w:rsidR="0007368F" w:rsidRDefault="0007368F" w:rsidP="009A633E">
            <w:pPr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Κουβέρτα</w:t>
            </w:r>
          </w:p>
        </w:tc>
        <w:tc>
          <w:tcPr>
            <w:tcW w:w="1629" w:type="dxa"/>
          </w:tcPr>
          <w:p w14:paraId="0184C6F6" w14:textId="77777777" w:rsidR="0007368F" w:rsidRPr="001F274F" w:rsidRDefault="0007368F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29" w:type="dxa"/>
            <w:vAlign w:val="bottom"/>
          </w:tcPr>
          <w:p w14:paraId="5DD18C67" w14:textId="77777777" w:rsidR="0007368F" w:rsidRPr="001F274F" w:rsidRDefault="0007368F" w:rsidP="009A633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E11E80" w:rsidRPr="001F274F" w14:paraId="601CBF92" w14:textId="77777777" w:rsidTr="00097F33">
        <w:trPr>
          <w:trHeight w:val="465"/>
          <w:jc w:val="center"/>
        </w:trPr>
        <w:tc>
          <w:tcPr>
            <w:tcW w:w="8279" w:type="dxa"/>
            <w:gridSpan w:val="2"/>
          </w:tcPr>
          <w:p w14:paraId="596E6288" w14:textId="26EB0140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629" w:type="dxa"/>
            <w:vAlign w:val="bottom"/>
          </w:tcPr>
          <w:p w14:paraId="017E29F8" w14:textId="08D7CA09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11E80" w:rsidRPr="001F274F" w14:paraId="544B8867" w14:textId="77777777" w:rsidTr="00C02385">
        <w:trPr>
          <w:trHeight w:val="465"/>
          <w:jc w:val="center"/>
        </w:trPr>
        <w:tc>
          <w:tcPr>
            <w:tcW w:w="8279" w:type="dxa"/>
            <w:gridSpan w:val="2"/>
          </w:tcPr>
          <w:p w14:paraId="39F817A9" w14:textId="5A0C654E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11E80" w:rsidRPr="001F274F" w14:paraId="37F701B5" w14:textId="77777777" w:rsidTr="000E681C">
        <w:trPr>
          <w:trHeight w:val="381"/>
          <w:jc w:val="center"/>
        </w:trPr>
        <w:tc>
          <w:tcPr>
            <w:tcW w:w="8279" w:type="dxa"/>
            <w:gridSpan w:val="2"/>
          </w:tcPr>
          <w:p w14:paraId="79083039" w14:textId="4EAAB572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629" w:type="dxa"/>
            <w:vAlign w:val="bottom"/>
          </w:tcPr>
          <w:p w14:paraId="5202294B" w14:textId="7DB08C6D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6F69" w14:textId="77777777" w:rsidR="00D33EE6" w:rsidRDefault="00D33EE6" w:rsidP="00C82E32">
      <w:pPr>
        <w:spacing w:after="0" w:line="240" w:lineRule="auto"/>
      </w:pPr>
      <w:r>
        <w:separator/>
      </w:r>
    </w:p>
  </w:endnote>
  <w:endnote w:type="continuationSeparator" w:id="0">
    <w:p w14:paraId="4A98C34C" w14:textId="77777777" w:rsidR="00D33EE6" w:rsidRDefault="00D33EE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BDB8" w14:textId="77777777" w:rsidR="00D33EE6" w:rsidRDefault="00D33EE6" w:rsidP="00C82E32">
      <w:pPr>
        <w:spacing w:after="0" w:line="240" w:lineRule="auto"/>
      </w:pPr>
      <w:r>
        <w:separator/>
      </w:r>
    </w:p>
  </w:footnote>
  <w:footnote w:type="continuationSeparator" w:id="0">
    <w:p w14:paraId="2D310CA3" w14:textId="77777777" w:rsidR="00D33EE6" w:rsidRDefault="00D33EE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A3854"/>
    <w:rsid w:val="002A7387"/>
    <w:rsid w:val="002B5D76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D1D22"/>
    <w:rsid w:val="003D500B"/>
    <w:rsid w:val="003F06C6"/>
    <w:rsid w:val="003F548A"/>
    <w:rsid w:val="004027BF"/>
    <w:rsid w:val="00447B7C"/>
    <w:rsid w:val="00457BA9"/>
    <w:rsid w:val="00460318"/>
    <w:rsid w:val="0048698D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C3478"/>
    <w:rsid w:val="006F1555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E63C6"/>
    <w:rsid w:val="00BF14ED"/>
    <w:rsid w:val="00BF1D7F"/>
    <w:rsid w:val="00C75739"/>
    <w:rsid w:val="00C82E32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9</cp:revision>
  <dcterms:created xsi:type="dcterms:W3CDTF">2021-04-16T09:35:00Z</dcterms:created>
  <dcterms:modified xsi:type="dcterms:W3CDTF">2021-04-23T07:13:00Z</dcterms:modified>
</cp:coreProperties>
</file>